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center"/>
        <w:rPr>
          <w:rFonts w:ascii="宋体" w:cs="宋体"/>
          <w:b/>
          <w:color w:val="FF0000"/>
          <w:spacing w:val="28"/>
          <w:kern w:val="0"/>
          <w:sz w:val="68"/>
          <w:szCs w:val="84"/>
        </w:rPr>
      </w:pPr>
      <w:r>
        <w:rPr>
          <w:spacing w:val="28"/>
        </w:rPr>
        <w:pict>
          <v:line id="Line 2" o:spid="_x0000_s1028" o:spt="20" style="position:absolute;left:0pt;margin-left:-6pt;margin-top:59.25pt;height:0pt;width:441.1pt;z-index:251660288;mso-width-relative:page;mso-height-relative:page;" stroked="t" coordsize="21600,21600">
            <v:path arrowok="t"/>
            <v:fill focussize="0,0"/>
            <v:stroke weight="2pt" color="#FF0000"/>
            <v:imagedata o:title=""/>
            <o:lock v:ext="edit"/>
          </v:line>
        </w:pict>
      </w:r>
      <w:r>
        <w:rPr>
          <w:rFonts w:hint="eastAsia" w:ascii="宋体" w:hAnsi="宋体" w:cs="宋体"/>
          <w:color w:val="FF0000"/>
          <w:spacing w:val="28"/>
          <w:sz w:val="78"/>
          <w:szCs w:val="72"/>
        </w:rPr>
        <w:t>厦门国家会计学院</w:t>
      </w:r>
    </w:p>
    <w:p>
      <w:pPr>
        <w:spacing w:line="560" w:lineRule="exact"/>
        <w:ind w:firstLine="1054" w:firstLineChars="350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关于举办“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企业会计准则最新调整与实务应用</w:t>
      </w:r>
    </w:p>
    <w:p>
      <w:pPr>
        <w:spacing w:line="560" w:lineRule="exact"/>
        <w:ind w:firstLine="2861" w:firstLineChars="950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专题培训班”的通知</w:t>
      </w:r>
    </w:p>
    <w:p>
      <w:pPr>
        <w:widowControl/>
        <w:spacing w:line="460" w:lineRule="exac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各有关单位：</w:t>
      </w:r>
    </w:p>
    <w:p>
      <w:pPr>
        <w:spacing w:line="46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随着我国企业会计准则与国际财务报告准则的持续趋同，企业会计准则和财务报表格式都发生了重大变化。2</w:t>
      </w:r>
      <w:r>
        <w:rPr>
          <w:rFonts w:ascii="宋体" w:hAnsi="宋体" w:cs="宋体"/>
          <w:kern w:val="0"/>
          <w:sz w:val="24"/>
          <w:szCs w:val="24"/>
        </w:rPr>
        <w:t>017</w:t>
      </w:r>
      <w:r>
        <w:rPr>
          <w:rFonts w:hint="eastAsia" w:ascii="宋体" w:hAnsi="宋体" w:cs="宋体"/>
          <w:kern w:val="0"/>
          <w:sz w:val="24"/>
          <w:szCs w:val="24"/>
        </w:rPr>
        <w:t>-</w:t>
      </w:r>
      <w:r>
        <w:rPr>
          <w:rFonts w:ascii="宋体" w:hAnsi="宋体" w:cs="宋体"/>
          <w:kern w:val="0"/>
          <w:sz w:val="24"/>
          <w:szCs w:val="24"/>
        </w:rPr>
        <w:t>2019</w:t>
      </w:r>
      <w:r>
        <w:rPr>
          <w:rFonts w:hint="eastAsia" w:ascii="宋体" w:hAnsi="宋体" w:cs="宋体"/>
          <w:kern w:val="0"/>
          <w:sz w:val="24"/>
          <w:szCs w:val="24"/>
        </w:rPr>
        <w:t>年，财政部修订发布了收入准则、金融工具系列准则、租赁准则以及政府补助准则、持有待售和终止经营准则、</w:t>
      </w:r>
      <w:bookmarkStart w:id="0" w:name="_Hlk28073377"/>
      <w:r>
        <w:rPr>
          <w:rFonts w:hint="eastAsia" w:ascii="宋体" w:hAnsi="宋体" w:cs="宋体"/>
          <w:kern w:val="0"/>
          <w:sz w:val="24"/>
          <w:szCs w:val="24"/>
        </w:rPr>
        <w:t>非货币性资产交换准则、债务重组准则</w:t>
      </w:r>
      <w:bookmarkEnd w:id="0"/>
      <w:r>
        <w:rPr>
          <w:rFonts w:hint="eastAsia" w:ascii="宋体" w:hAnsi="宋体" w:cs="宋体"/>
          <w:kern w:val="0"/>
          <w:sz w:val="24"/>
          <w:szCs w:val="24"/>
        </w:rPr>
        <w:t>等一系列具体会计准则及应用指南，为企业相关业务的核算提供了全新的方法。201</w:t>
      </w:r>
      <w:r>
        <w:rPr>
          <w:rFonts w:ascii="宋体" w:hAnsi="宋体" w:cs="宋体"/>
          <w:kern w:val="0"/>
          <w:sz w:val="24"/>
          <w:szCs w:val="24"/>
        </w:rPr>
        <w:t>9</w:t>
      </w:r>
      <w:r>
        <w:rPr>
          <w:rFonts w:hint="eastAsia" w:ascii="宋体" w:hAnsi="宋体" w:cs="宋体"/>
          <w:kern w:val="0"/>
          <w:sz w:val="24"/>
          <w:szCs w:val="24"/>
        </w:rPr>
        <w:t>年，财政部进一步发布了一般企业财务报表格式和《企业会计准则解释第13号》，规范了企业财务报表列报及企业合并对象是否构成业务等问题。</w:t>
      </w:r>
    </w:p>
    <w:p>
      <w:pPr>
        <w:spacing w:line="46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为此，</w:t>
      </w:r>
      <w:r>
        <w:rPr>
          <w:rFonts w:hint="eastAsia" w:ascii="宋体" w:hAnsi="宋体" w:cs="宋体"/>
          <w:kern w:val="0"/>
          <w:sz w:val="24"/>
          <w:szCs w:val="24"/>
        </w:rPr>
        <w:t>我们</w:t>
      </w:r>
      <w:r>
        <w:rPr>
          <w:rFonts w:ascii="宋体" w:hAnsi="宋体" w:cs="宋体"/>
          <w:kern w:val="0"/>
          <w:sz w:val="24"/>
          <w:szCs w:val="24"/>
        </w:rPr>
        <w:t>推出《</w:t>
      </w:r>
      <w:r>
        <w:rPr>
          <w:rFonts w:hint="eastAsia" w:ascii="宋体" w:hAnsi="宋体" w:cs="宋体"/>
          <w:kern w:val="0"/>
          <w:sz w:val="24"/>
          <w:szCs w:val="24"/>
        </w:rPr>
        <w:t>企业会计准则最新调整与实务应用专题培训班</w:t>
      </w:r>
      <w:r>
        <w:rPr>
          <w:rFonts w:ascii="宋体" w:hAnsi="宋体" w:cs="宋体"/>
          <w:kern w:val="0"/>
          <w:sz w:val="24"/>
          <w:szCs w:val="24"/>
        </w:rPr>
        <w:t>》</w:t>
      </w:r>
      <w:r>
        <w:rPr>
          <w:rFonts w:hint="eastAsia" w:ascii="宋体" w:hAnsi="宋体" w:cs="宋体"/>
          <w:kern w:val="0"/>
          <w:sz w:val="24"/>
          <w:szCs w:val="24"/>
        </w:rPr>
        <w:t>，将新修订和新发布的企业会计准则的应用指南和案例进行详细解读，并结合2018年-</w:t>
      </w:r>
      <w:r>
        <w:rPr>
          <w:rFonts w:ascii="宋体" w:hAnsi="宋体" w:cs="宋体"/>
          <w:kern w:val="0"/>
          <w:sz w:val="24"/>
          <w:szCs w:val="24"/>
        </w:rPr>
        <w:t>2019</w:t>
      </w:r>
      <w:r>
        <w:rPr>
          <w:rFonts w:hint="eastAsia" w:ascii="宋体" w:hAnsi="宋体" w:cs="宋体"/>
          <w:kern w:val="0"/>
          <w:sz w:val="24"/>
          <w:szCs w:val="24"/>
        </w:rPr>
        <w:t>年相关准则的具体实施情况分析新准则的实施影响和实务操作，帮助财务人员深入理解企业会计准则的新变化，从而更好地做出会计处理和职业判断</w:t>
      </w:r>
      <w:r>
        <w:rPr>
          <w:rFonts w:ascii="宋体" w:hAnsi="宋体" w:cs="宋体"/>
          <w:kern w:val="0"/>
          <w:sz w:val="24"/>
          <w:szCs w:val="24"/>
        </w:rPr>
        <w:t>。</w:t>
      </w:r>
    </w:p>
    <w:p>
      <w:pPr>
        <w:spacing w:line="460" w:lineRule="exact"/>
        <w:ind w:firstLine="482" w:firstLineChars="200"/>
        <w:outlineLvl w:val="2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/>
          <w:b/>
          <w:bCs/>
          <w:kern w:val="0"/>
          <w:sz w:val="24"/>
          <w:szCs w:val="24"/>
        </w:rPr>
        <w:t>一、培训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收益</w:t>
      </w:r>
    </w:p>
    <w:p>
      <w:pPr>
        <w:spacing w:line="460" w:lineRule="exact"/>
        <w:ind w:firstLine="480" w:firstLineChars="200"/>
        <w:outlineLvl w:val="2"/>
        <w:rPr>
          <w:rFonts w:ascii="宋体" w:hAnsi="宋体" w:cs="宋体"/>
          <w:b/>
          <w:bCs/>
          <w:kern w:val="0"/>
          <w:sz w:val="25"/>
          <w:szCs w:val="25"/>
        </w:rPr>
      </w:pPr>
      <w:r>
        <w:rPr>
          <w:rFonts w:hint="eastAsia" w:ascii="宋体" w:hAnsi="宋体" w:cs="宋体"/>
          <w:kern w:val="0"/>
          <w:sz w:val="24"/>
          <w:szCs w:val="24"/>
        </w:rPr>
        <w:t>掌握新修订会计准则的主要内容及其影响；分析已经实施新修订准则的上市公司的具体案例；理解新修订准则对企业的合同管理、内部控制、绩效考核等方面的影响。</w:t>
      </w:r>
    </w:p>
    <w:p>
      <w:pPr>
        <w:spacing w:line="460" w:lineRule="exact"/>
        <w:ind w:firstLine="482" w:firstLineChars="200"/>
        <w:outlineLvl w:val="2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/>
          <w:b/>
          <w:bCs/>
          <w:kern w:val="0"/>
          <w:sz w:val="24"/>
          <w:szCs w:val="24"/>
        </w:rPr>
        <w:t>二、培训对象</w:t>
      </w:r>
    </w:p>
    <w:p>
      <w:pPr>
        <w:widowControl/>
        <w:spacing w:line="46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企业</w:t>
      </w:r>
      <w:r>
        <w:rPr>
          <w:rFonts w:hint="eastAsia" w:ascii="宋体" w:hAnsi="宋体" w:cs="宋体"/>
          <w:kern w:val="0"/>
          <w:sz w:val="24"/>
          <w:szCs w:val="24"/>
        </w:rPr>
        <w:t>总会计师</w:t>
      </w:r>
      <w:r>
        <w:rPr>
          <w:rFonts w:ascii="宋体" w:hAnsi="宋体" w:cs="宋体"/>
          <w:kern w:val="0"/>
          <w:sz w:val="24"/>
          <w:szCs w:val="24"/>
        </w:rPr>
        <w:t>、财务总监、财务</w:t>
      </w:r>
      <w:r>
        <w:rPr>
          <w:rFonts w:hint="eastAsia" w:ascii="宋体" w:hAnsi="宋体" w:cs="宋体"/>
          <w:kern w:val="0"/>
          <w:sz w:val="24"/>
          <w:szCs w:val="24"/>
        </w:rPr>
        <w:t>人员</w:t>
      </w:r>
      <w:r>
        <w:rPr>
          <w:rFonts w:ascii="宋体" w:hAnsi="宋体" w:cs="宋体"/>
          <w:kern w:val="0"/>
          <w:sz w:val="24"/>
          <w:szCs w:val="24"/>
        </w:rPr>
        <w:t>；会计师事务所等中介机构专业人员；</w:t>
      </w:r>
      <w:r>
        <w:rPr>
          <w:rFonts w:hint="eastAsia" w:ascii="宋体" w:hAnsi="宋体" w:cs="宋体"/>
          <w:kern w:val="0"/>
          <w:sz w:val="24"/>
          <w:szCs w:val="24"/>
        </w:rPr>
        <w:t>监管机构的专业人员</w:t>
      </w:r>
      <w:r>
        <w:rPr>
          <w:rFonts w:ascii="宋体" w:hAnsi="宋体" w:cs="宋体"/>
          <w:kern w:val="0"/>
          <w:sz w:val="24"/>
          <w:szCs w:val="24"/>
        </w:rPr>
        <w:t>；高校从事财务理论研究与实务教学的教师</w:t>
      </w:r>
      <w:r>
        <w:rPr>
          <w:rFonts w:hint="eastAsia" w:ascii="宋体" w:hAnsi="宋体" w:cs="宋体"/>
          <w:kern w:val="0"/>
          <w:sz w:val="24"/>
          <w:szCs w:val="24"/>
        </w:rPr>
        <w:t>。</w:t>
      </w:r>
    </w:p>
    <w:p>
      <w:pPr>
        <w:spacing w:line="460" w:lineRule="exact"/>
        <w:ind w:firstLine="482" w:firstLineChars="200"/>
        <w:outlineLvl w:val="2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/>
          <w:b/>
          <w:bCs/>
          <w:kern w:val="0"/>
          <w:sz w:val="24"/>
          <w:szCs w:val="24"/>
        </w:rPr>
        <w:t>三、课程内容</w:t>
      </w:r>
    </w:p>
    <w:p>
      <w:pPr>
        <w:spacing w:line="460" w:lineRule="exact"/>
        <w:ind w:firstLine="482" w:firstLineChars="200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/>
          <w:b/>
          <w:kern w:val="0"/>
          <w:sz w:val="24"/>
          <w:szCs w:val="24"/>
        </w:rPr>
        <w:t>第一模块</w:t>
      </w:r>
      <w:r>
        <w:rPr>
          <w:rFonts w:hint="eastAsia" w:ascii="宋体" w:hAnsi="宋体" w:cs="宋体"/>
          <w:b/>
          <w:kern w:val="0"/>
          <w:sz w:val="24"/>
          <w:szCs w:val="24"/>
        </w:rPr>
        <w:t>：企业会计准则修订的背景和发展</w:t>
      </w:r>
    </w:p>
    <w:p>
      <w:pPr>
        <w:spacing w:line="46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 xml:space="preserve"> 1、201</w:t>
      </w:r>
      <w:r>
        <w:rPr>
          <w:rFonts w:ascii="宋体" w:hAnsi="宋体" w:cs="宋体"/>
          <w:kern w:val="0"/>
          <w:sz w:val="24"/>
          <w:szCs w:val="24"/>
        </w:rPr>
        <w:t>7</w:t>
      </w:r>
      <w:r>
        <w:rPr>
          <w:rFonts w:hint="eastAsia" w:ascii="宋体" w:hAnsi="宋体" w:cs="宋体"/>
          <w:kern w:val="0"/>
          <w:sz w:val="24"/>
          <w:szCs w:val="24"/>
        </w:rPr>
        <w:t>-2019年新修订和发布的企业会计准则梳理；</w:t>
      </w:r>
    </w:p>
    <w:p>
      <w:pPr>
        <w:spacing w:line="46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 xml:space="preserve"> 2、企业会计准则修订的背景；</w:t>
      </w:r>
    </w:p>
    <w:p>
      <w:pPr>
        <w:spacing w:line="46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 xml:space="preserve"> 3、企业会计准则的国际趋同与未来发展。</w:t>
      </w:r>
    </w:p>
    <w:p>
      <w:pPr>
        <w:spacing w:line="460" w:lineRule="exact"/>
        <w:ind w:firstLine="482" w:firstLineChars="200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第二模块：新收入准则解读和实务操作</w:t>
      </w:r>
    </w:p>
    <w:p>
      <w:pPr>
        <w:spacing w:line="46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1、新收入准则的理念变化——从风险与报酬转移到控制权转移；</w:t>
      </w:r>
    </w:p>
    <w:p>
      <w:pPr>
        <w:spacing w:line="46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2、新收入准则的五步法</w:t>
      </w:r>
    </w:p>
    <w:p>
      <w:pPr>
        <w:pStyle w:val="18"/>
        <w:numPr>
          <w:ilvl w:val="0"/>
          <w:numId w:val="1"/>
        </w:numPr>
        <w:spacing w:line="46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合同的识别；</w:t>
      </w:r>
    </w:p>
    <w:p>
      <w:pPr>
        <w:pStyle w:val="18"/>
        <w:numPr>
          <w:ilvl w:val="0"/>
          <w:numId w:val="1"/>
        </w:numPr>
        <w:spacing w:line="46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履约义务的识别；</w:t>
      </w:r>
    </w:p>
    <w:p>
      <w:pPr>
        <w:pStyle w:val="18"/>
        <w:numPr>
          <w:ilvl w:val="0"/>
          <w:numId w:val="1"/>
        </w:numPr>
        <w:spacing w:line="46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交易价格的确定；</w:t>
      </w:r>
    </w:p>
    <w:p>
      <w:pPr>
        <w:pStyle w:val="18"/>
        <w:numPr>
          <w:ilvl w:val="0"/>
          <w:numId w:val="1"/>
        </w:numPr>
        <w:spacing w:line="46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交易价格的分配；</w:t>
      </w:r>
    </w:p>
    <w:p>
      <w:pPr>
        <w:spacing w:line="46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3、新收入准则的会计科目设置和报表列报；</w:t>
      </w:r>
    </w:p>
    <w:p>
      <w:pPr>
        <w:spacing w:line="46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4、特定交易类型的收入确认与计量；</w:t>
      </w:r>
    </w:p>
    <w:p>
      <w:pPr>
        <w:spacing w:line="46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5、应用新收入准则案例解读。</w:t>
      </w:r>
    </w:p>
    <w:p>
      <w:pPr>
        <w:spacing w:line="460" w:lineRule="exact"/>
        <w:ind w:firstLine="482" w:firstLineChars="200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第三模块：新租赁准则解读和实务操作</w:t>
      </w:r>
    </w:p>
    <w:p>
      <w:pPr>
        <w:spacing w:line="46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1、新租赁准则修订的原因和主要变化点；</w:t>
      </w:r>
    </w:p>
    <w:p>
      <w:pPr>
        <w:spacing w:line="46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2、新租赁准则对承租人的主要影响；</w:t>
      </w:r>
    </w:p>
    <w:p>
      <w:pPr>
        <w:spacing w:line="46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3、租赁的识别；</w:t>
      </w:r>
    </w:p>
    <w:p>
      <w:pPr>
        <w:spacing w:line="46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4、使用权资产和租赁负债的确认和计量；</w:t>
      </w:r>
    </w:p>
    <w:p>
      <w:pPr>
        <w:spacing w:line="46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5、短期租赁和低价值租赁的界定和核算；</w:t>
      </w:r>
    </w:p>
    <w:p>
      <w:pPr>
        <w:spacing w:line="46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6</w:t>
      </w:r>
      <w:r>
        <w:rPr>
          <w:rFonts w:hint="eastAsia" w:ascii="宋体" w:hAnsi="宋体" w:cs="宋体"/>
          <w:kern w:val="0"/>
          <w:sz w:val="24"/>
          <w:szCs w:val="24"/>
        </w:rPr>
        <w:t>、其他修订内容。</w:t>
      </w:r>
    </w:p>
    <w:p>
      <w:pPr>
        <w:spacing w:line="460" w:lineRule="exact"/>
        <w:ind w:firstLine="482" w:firstLineChars="200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第四模块：新金融工具准则解读和实务操作</w:t>
      </w:r>
    </w:p>
    <w:p>
      <w:pPr>
        <w:spacing w:line="460" w:lineRule="exact"/>
        <w:ind w:firstLine="480" w:firstLineChars="200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1、新金融工具准则修订的原因和主要变化点；</w:t>
      </w:r>
    </w:p>
    <w:p>
      <w:pPr>
        <w:spacing w:line="46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2、金融负债和权益工具的划分；</w:t>
      </w:r>
    </w:p>
    <w:p>
      <w:pPr>
        <w:spacing w:line="46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3、金融资产分类从四分类改为三分类；</w:t>
      </w:r>
    </w:p>
    <w:p>
      <w:pPr>
        <w:spacing w:line="46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4、不同金融资产分类的初始计量和后续计量；</w:t>
      </w:r>
    </w:p>
    <w:p>
      <w:pPr>
        <w:spacing w:line="46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5、金融资产减值的预期信用损失模型；</w:t>
      </w:r>
    </w:p>
    <w:p>
      <w:pPr>
        <w:spacing w:line="46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6、金融工具列报；</w:t>
      </w:r>
    </w:p>
    <w:p>
      <w:pPr>
        <w:spacing w:line="46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7、金融资产转移（应收账款保理和资产证券化）；</w:t>
      </w:r>
    </w:p>
    <w:p>
      <w:pPr>
        <w:spacing w:line="46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8、套期会计的新变化；</w:t>
      </w:r>
    </w:p>
    <w:p>
      <w:pPr>
        <w:spacing w:line="46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9、A+H公司应用新金融工具准则案例解读。</w:t>
      </w:r>
    </w:p>
    <w:p>
      <w:pPr>
        <w:spacing w:line="460" w:lineRule="exact"/>
        <w:ind w:firstLine="482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第五模块：其他新修订和发布准则解读和实务操作</w:t>
      </w:r>
    </w:p>
    <w:p>
      <w:pPr>
        <w:spacing w:line="46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1、政府补助准则的主要修订内容及影响；</w:t>
      </w:r>
    </w:p>
    <w:p>
      <w:pPr>
        <w:spacing w:line="46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2、持有待售的非流动资产、处置组和终止经营准则主要修订内容及影响；</w:t>
      </w:r>
    </w:p>
    <w:p>
      <w:pPr>
        <w:spacing w:line="46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3、非货币性资产交换准则主要修订内容及影响；</w:t>
      </w:r>
    </w:p>
    <w:p>
      <w:pPr>
        <w:spacing w:line="46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4、债务重组准则主要修订内容及影响；</w:t>
      </w:r>
    </w:p>
    <w:p>
      <w:pPr>
        <w:spacing w:line="46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5、《企业会计准则解释公告1</w:t>
      </w:r>
      <w:r>
        <w:rPr>
          <w:rFonts w:ascii="宋体" w:hAnsi="宋体" w:cs="宋体"/>
          <w:kern w:val="0"/>
          <w:sz w:val="24"/>
          <w:szCs w:val="24"/>
        </w:rPr>
        <w:t>3</w:t>
      </w:r>
      <w:r>
        <w:rPr>
          <w:rFonts w:hint="eastAsia" w:ascii="宋体" w:hAnsi="宋体" w:cs="宋体"/>
          <w:kern w:val="0"/>
          <w:sz w:val="24"/>
          <w:szCs w:val="24"/>
        </w:rPr>
        <w:t>号》的主要内容及影响；</w:t>
      </w:r>
    </w:p>
    <w:p>
      <w:pPr>
        <w:spacing w:line="46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6</w:t>
      </w:r>
      <w:r>
        <w:rPr>
          <w:rFonts w:hint="eastAsia" w:ascii="宋体" w:hAnsi="宋体" w:cs="宋体"/>
          <w:kern w:val="0"/>
          <w:sz w:val="24"/>
          <w:szCs w:val="24"/>
        </w:rPr>
        <w:t>、应用新准则案例解读。</w:t>
      </w:r>
    </w:p>
    <w:p>
      <w:pPr>
        <w:spacing w:line="460" w:lineRule="exact"/>
        <w:ind w:firstLine="482" w:firstLineChars="200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第六模块：新修订和发布准则对财务报表列报的影响</w:t>
      </w:r>
    </w:p>
    <w:p>
      <w:pPr>
        <w:spacing w:line="460" w:lineRule="exact"/>
        <w:ind w:firstLine="480" w:firstLineChars="200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1、一般企业财务报表格式的修订及解读；</w:t>
      </w:r>
    </w:p>
    <w:p>
      <w:pPr>
        <w:spacing w:line="460" w:lineRule="exact"/>
        <w:ind w:firstLine="480" w:firstLineChars="200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2、金融企业财务报表格式的修订及解读。</w:t>
      </w:r>
    </w:p>
    <w:p>
      <w:pPr>
        <w:spacing w:line="460" w:lineRule="exact"/>
        <w:ind w:firstLine="482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四、专家阵容</w:t>
      </w:r>
    </w:p>
    <w:p>
      <w:pPr>
        <w:widowControl/>
        <w:spacing w:line="460" w:lineRule="exact"/>
        <w:ind w:left="120" w:leftChars="57" w:firstLine="360" w:firstLineChars="15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所有课程由厦门国家会计学院精心组织的专门师资团队授课，授课老师皆具有深厚理论功底及丰富实践经验。师资包括厦门国家会计学院教授、实务界资深专家、政策制定者等。</w:t>
      </w:r>
    </w:p>
    <w:p>
      <w:pPr>
        <w:shd w:val="clear" w:color="auto" w:fill="FFFFFF"/>
        <w:spacing w:line="460" w:lineRule="exact"/>
        <w:ind w:firstLine="472" w:firstLineChars="196"/>
        <w:rPr>
          <w:rFonts w:cs="宋体" w:asciiTheme="minorEastAsia" w:hAnsiTheme="minorEastAsia" w:eastAsiaTheme="minorEastAsia"/>
          <w:b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五、培训班时间、地点</w:t>
      </w:r>
    </w:p>
    <w:p>
      <w:pPr>
        <w:shd w:val="clear" w:color="auto" w:fill="FFFFFF"/>
        <w:spacing w:line="460" w:lineRule="exact"/>
        <w:ind w:firstLine="470" w:firstLineChars="196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2020年11月16日—20日（16日报到，20日返程）  厦门国家会计学院</w:t>
      </w:r>
    </w:p>
    <w:p>
      <w:pPr>
        <w:shd w:val="clear" w:color="auto" w:fill="FFFFFF"/>
        <w:spacing w:line="460" w:lineRule="exact"/>
        <w:ind w:firstLine="472" w:firstLineChars="196"/>
        <w:rPr>
          <w:rFonts w:cs="宋体" w:asciiTheme="minorEastAsia" w:hAnsiTheme="minorEastAsia"/>
          <w:b/>
          <w:sz w:val="24"/>
          <w:szCs w:val="24"/>
        </w:rPr>
      </w:pPr>
      <w:r>
        <w:rPr>
          <w:rFonts w:hint="eastAsia" w:cs="宋体" w:asciiTheme="minorEastAsia" w:hAnsiTheme="minorEastAsia"/>
          <w:b/>
          <w:sz w:val="24"/>
          <w:szCs w:val="24"/>
        </w:rPr>
        <w:t>六、收费标准及缴费方式</w:t>
      </w:r>
    </w:p>
    <w:p>
      <w:pPr>
        <w:widowControl/>
        <w:spacing w:line="460" w:lineRule="exact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1、培训费：每人收费4900元（含培训费、场地费、结业证书等费用）；     </w:t>
      </w:r>
    </w:p>
    <w:p>
      <w:pPr>
        <w:widowControl/>
        <w:spacing w:line="460" w:lineRule="exact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2、厦门国家会计学院食宿费标准为每人每天340元（含独立学员公寓、三餐及康体设施使用）；      </w:t>
      </w:r>
    </w:p>
    <w:p>
      <w:pPr>
        <w:shd w:val="clear" w:color="auto" w:fill="FFFFFF"/>
        <w:spacing w:line="460" w:lineRule="exact"/>
        <w:ind w:firstLine="480" w:firstLineChars="200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3、报到时直接缴纳现金或刷卡缴费。            </w:t>
      </w:r>
    </w:p>
    <w:p>
      <w:pPr>
        <w:shd w:val="clear" w:color="auto" w:fill="FFFFFF"/>
        <w:spacing w:line="460" w:lineRule="exact"/>
        <w:ind w:firstLine="482" w:firstLineChars="200"/>
        <w:rPr>
          <w:rFonts w:cs="宋体" w:asciiTheme="minorEastAsia" w:hAnsiTheme="minorEastAsia"/>
          <w:b/>
          <w:sz w:val="24"/>
          <w:szCs w:val="24"/>
        </w:rPr>
      </w:pPr>
      <w:r>
        <w:rPr>
          <w:rFonts w:hint="eastAsia" w:cs="宋体" w:asciiTheme="minorEastAsia" w:hAnsiTheme="minorEastAsia"/>
          <w:b/>
          <w:sz w:val="24"/>
          <w:szCs w:val="24"/>
        </w:rPr>
        <w:t>七、结业证书</w:t>
      </w:r>
    </w:p>
    <w:p>
      <w:pPr>
        <w:shd w:val="clear" w:color="auto" w:fill="FFFFFF"/>
        <w:spacing w:line="460" w:lineRule="exact"/>
        <w:ind w:firstLine="480" w:firstLineChars="200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培训班结束后由厦门国家会计学院颁发结业证书。</w:t>
      </w:r>
    </w:p>
    <w:p>
      <w:pPr>
        <w:shd w:val="clear" w:color="auto" w:fill="FFFFFF"/>
        <w:spacing w:line="460" w:lineRule="exact"/>
        <w:ind w:firstLine="482" w:firstLineChars="20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八、增值服务</w:t>
      </w:r>
    </w:p>
    <w:p>
      <w:pPr>
        <w:shd w:val="clear" w:color="auto" w:fill="FFFFFF"/>
        <w:spacing w:line="4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1、报名参加公开班的学员每人赠送《会计名家网络课程》1门；</w:t>
      </w:r>
    </w:p>
    <w:p>
      <w:pPr>
        <w:shd w:val="clear" w:color="auto" w:fill="FFFFFF"/>
        <w:spacing w:line="4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2、《会计名家网络课程》集结</w:t>
      </w:r>
      <w:r>
        <w:rPr>
          <w:rFonts w:ascii="宋体" w:hAnsi="宋体" w:cs="宋体"/>
          <w:kern w:val="0"/>
          <w:sz w:val="24"/>
        </w:rPr>
        <w:t>了</w:t>
      </w:r>
      <w:r>
        <w:rPr>
          <w:rFonts w:hint="eastAsia" w:ascii="宋体" w:hAnsi="宋体" w:cs="宋体"/>
          <w:kern w:val="0"/>
          <w:sz w:val="24"/>
        </w:rPr>
        <w:t>财政部“会计</w:t>
      </w:r>
      <w:r>
        <w:rPr>
          <w:rFonts w:ascii="宋体" w:hAnsi="宋体" w:cs="宋体"/>
          <w:kern w:val="0"/>
          <w:sz w:val="24"/>
        </w:rPr>
        <w:t>名家培养工程</w:t>
      </w:r>
      <w:r>
        <w:rPr>
          <w:rFonts w:hint="eastAsia" w:ascii="宋体" w:hAnsi="宋体" w:cs="宋体"/>
          <w:kern w:val="0"/>
          <w:sz w:val="24"/>
        </w:rPr>
        <w:t>”30位</w:t>
      </w:r>
      <w:r>
        <w:rPr>
          <w:rFonts w:ascii="宋体" w:hAnsi="宋体" w:cs="宋体"/>
          <w:kern w:val="0"/>
          <w:sz w:val="24"/>
        </w:rPr>
        <w:t>知名教授</w:t>
      </w:r>
      <w:r>
        <w:rPr>
          <w:rFonts w:hint="eastAsia" w:ascii="宋体" w:hAnsi="宋体" w:cs="宋体"/>
          <w:kern w:val="0"/>
          <w:sz w:val="24"/>
        </w:rPr>
        <w:t>担任</w:t>
      </w:r>
      <w:r>
        <w:rPr>
          <w:rFonts w:ascii="宋体" w:hAnsi="宋体" w:cs="宋体"/>
          <w:kern w:val="0"/>
          <w:sz w:val="24"/>
        </w:rPr>
        <w:t>主讲人，</w:t>
      </w:r>
      <w:r>
        <w:rPr>
          <w:rFonts w:hint="eastAsia" w:ascii="宋体" w:hAnsi="宋体" w:cs="宋体"/>
          <w:kern w:val="0"/>
          <w:sz w:val="24"/>
        </w:rPr>
        <w:t>课程</w:t>
      </w:r>
      <w:r>
        <w:rPr>
          <w:rFonts w:ascii="宋体" w:hAnsi="宋体" w:cs="宋体"/>
          <w:kern w:val="0"/>
          <w:sz w:val="24"/>
        </w:rPr>
        <w:t>内容涵盖财务会计、管理会计、财务管理、审计内控、经营管理</w:t>
      </w:r>
      <w:r>
        <w:rPr>
          <w:rFonts w:hint="eastAsia" w:ascii="宋体" w:hAnsi="宋体" w:cs="宋体"/>
          <w:kern w:val="0"/>
          <w:sz w:val="24"/>
        </w:rPr>
        <w:t>等</w:t>
      </w:r>
      <w:r>
        <w:rPr>
          <w:rFonts w:ascii="宋体" w:hAnsi="宋体" w:cs="宋体"/>
          <w:kern w:val="0"/>
          <w:sz w:val="24"/>
        </w:rPr>
        <w:t>多个领域</w:t>
      </w:r>
      <w:r>
        <w:rPr>
          <w:rFonts w:hint="eastAsia" w:ascii="宋体" w:hAnsi="宋体" w:cs="宋体"/>
          <w:kern w:val="0"/>
          <w:sz w:val="24"/>
        </w:rPr>
        <w:t>，是老师们</w:t>
      </w:r>
      <w:r>
        <w:rPr>
          <w:rFonts w:ascii="宋体" w:hAnsi="宋体" w:cs="宋体"/>
          <w:kern w:val="0"/>
          <w:sz w:val="24"/>
        </w:rPr>
        <w:t>多年教学科研成果的精华提炼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shd w:val="clear" w:color="auto" w:fill="FFFFFF"/>
        <w:spacing w:line="480" w:lineRule="exact"/>
        <w:ind w:firstLine="482" w:firstLineChars="200"/>
        <w:rPr>
          <w:rFonts w:cs="宋体" w:asciiTheme="minorEastAsia" w:hAnsiTheme="minorEastAsia"/>
          <w:b/>
          <w:sz w:val="24"/>
          <w:szCs w:val="24"/>
        </w:rPr>
      </w:pPr>
      <w:r>
        <w:rPr>
          <w:rFonts w:hint="eastAsia" w:cs="宋体" w:asciiTheme="minorEastAsia" w:hAnsiTheme="minorEastAsia"/>
          <w:b/>
          <w:sz w:val="24"/>
          <w:szCs w:val="24"/>
        </w:rPr>
        <w:t>九、报名咨询</w:t>
      </w:r>
    </w:p>
    <w:p>
      <w:pPr>
        <w:shd w:val="clear" w:color="auto" w:fill="FFFFFF"/>
        <w:spacing w:line="480" w:lineRule="exact"/>
        <w:ind w:firstLine="480" w:firstLineChars="200"/>
        <w:rPr>
          <w:rFonts w:hint="eastAsia"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李老师   0592-2578197</w:t>
      </w:r>
    </w:p>
    <w:p>
      <w:pPr>
        <w:spacing w:line="460" w:lineRule="exact"/>
        <w:ind w:firstLine="480" w:firstLineChars="200"/>
        <w:rPr>
          <w:rFonts w:ascii="宋体" w:hAnsi="宋体" w:cs="宋体"/>
          <w:b/>
          <w:sz w:val="28"/>
          <w:szCs w:val="28"/>
        </w:rPr>
      </w:pPr>
      <w:r>
        <w:rPr>
          <w:rFonts w:hint="eastAsia" w:cs="宋体" w:asciiTheme="minorEastAsia" w:hAnsiTheme="minorEastAsia"/>
          <w:sz w:val="24"/>
          <w:szCs w:val="24"/>
        </w:rPr>
        <w:t>于</w:t>
      </w:r>
      <w:r>
        <w:rPr>
          <w:rFonts w:hint="eastAsia" w:cs="宋体" w:asciiTheme="minorEastAsia" w:hAnsiTheme="minorEastAsia"/>
          <w:sz w:val="24"/>
          <w:szCs w:val="24"/>
          <w:lang w:eastAsia="zh-CN"/>
        </w:rPr>
        <w:t>老师</w:t>
      </w:r>
      <w:r>
        <w:rPr>
          <w:rFonts w:hint="eastAsia" w:cs="宋体" w:asciiTheme="minorEastAsia" w:hAnsiTheme="minorEastAsia"/>
          <w:sz w:val="24"/>
          <w:szCs w:val="24"/>
        </w:rPr>
        <w:t xml:space="preserve">   13910280750（微信同步）</w:t>
      </w:r>
    </w:p>
    <w:p>
      <w:pPr>
        <w:spacing w:line="460" w:lineRule="exact"/>
        <w:rPr>
          <w:rFonts w:ascii="宋体" w:hAnsi="宋体" w:cs="宋体"/>
          <w:b/>
          <w:sz w:val="28"/>
          <w:szCs w:val="28"/>
        </w:rPr>
      </w:pPr>
    </w:p>
    <w:p>
      <w:pPr>
        <w:spacing w:line="460" w:lineRule="exact"/>
        <w:ind w:left="482" w:firstLine="5481" w:firstLineChars="195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厦门国家会计学院</w:t>
      </w:r>
    </w:p>
    <w:p>
      <w:pPr>
        <w:shd w:val="clear" w:color="auto" w:fill="FFFFFF"/>
        <w:spacing w:line="480" w:lineRule="exact"/>
        <w:ind w:firstLine="6465" w:firstLineChars="2300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b/>
          <w:sz w:val="28"/>
          <w:szCs w:val="28"/>
        </w:rPr>
        <w:t>2020年10月</w:t>
      </w:r>
    </w:p>
    <w:p>
      <w:pPr>
        <w:spacing w:line="480" w:lineRule="exact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 xml:space="preserve">                                     </w:t>
      </w:r>
    </w:p>
    <w:p>
      <w:pPr>
        <w:widowControl/>
        <w:spacing w:line="500" w:lineRule="exact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spacing w:line="500" w:lineRule="exact"/>
        <w:ind w:firstLine="703" w:firstLineChars="250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企业会计准则最新调整与实务应用专题培训班报名回执表</w:t>
      </w:r>
    </w:p>
    <w:tbl>
      <w:tblPr>
        <w:tblStyle w:val="8"/>
        <w:tblW w:w="99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485"/>
        <w:gridCol w:w="897"/>
        <w:gridCol w:w="1140"/>
        <w:gridCol w:w="1366"/>
        <w:gridCol w:w="1593"/>
        <w:gridCol w:w="1886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4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单位名称</w:t>
            </w:r>
          </w:p>
        </w:tc>
        <w:tc>
          <w:tcPr>
            <w:tcW w:w="84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14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学员姓名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务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240" w:firstLineChars="10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话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240" w:firstLineChars="10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传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真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240" w:firstLineChars="10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机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14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4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4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4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4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4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4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4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4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4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4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4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4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4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9969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 xml:space="preserve">报名程序：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"mailto:请将报名回执表填写完整后发送至85463535@qq.com"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24"/>
                <w:szCs w:val="24"/>
              </w:rPr>
              <w:t>请将报名回执表填写完整后发送至85463535@qq.com</w:t>
            </w:r>
            <w:r>
              <w:rPr>
                <w:rFonts w:hint="eastAsia" w:ascii="宋体" w:hAnsi="宋体" w:cs="宋体"/>
                <w:sz w:val="24"/>
                <w:szCs w:val="24"/>
              </w:rPr>
              <w:fldChar w:fldCharType="end"/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联系人：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李老师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电话号码：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0592-2578197</w:t>
            </w:r>
          </w:p>
          <w:p>
            <w:pPr>
              <w:adjustRightInd w:val="0"/>
              <w:snapToGrid w:val="0"/>
              <w:spacing w:line="400" w:lineRule="exact"/>
              <w:ind w:firstLine="960" w:firstLineChars="400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于济铭     手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机：13910280750 （微信同步）</w:t>
            </w:r>
            <w:bookmarkStart w:id="1" w:name="_GoBack"/>
            <w:bookmarkEnd w:id="1"/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备注：学院谢绝学员携带家属和小孩，谢谢！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 </w:t>
            </w:r>
          </w:p>
        </w:tc>
      </w:tr>
    </w:tbl>
    <w:p>
      <w:pPr>
        <w:pStyle w:val="6"/>
        <w:rPr>
          <w:rFonts w:asciiTheme="minorEastAsia" w:hAnsiTheme="minorEastAsia"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82DE4"/>
    <w:multiLevelType w:val="multilevel"/>
    <w:tmpl w:val="70A82DE4"/>
    <w:lvl w:ilvl="0" w:tentative="0">
      <w:start w:val="1"/>
      <w:numFmt w:val="bullet"/>
      <w:lvlText w:val="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3D2F"/>
    <w:rsid w:val="000061E8"/>
    <w:rsid w:val="00013083"/>
    <w:rsid w:val="00024833"/>
    <w:rsid w:val="000314E7"/>
    <w:rsid w:val="00032E49"/>
    <w:rsid w:val="00041A33"/>
    <w:rsid w:val="0004730A"/>
    <w:rsid w:val="00051F31"/>
    <w:rsid w:val="000666CA"/>
    <w:rsid w:val="0007043C"/>
    <w:rsid w:val="000769F7"/>
    <w:rsid w:val="0008191D"/>
    <w:rsid w:val="00094CD1"/>
    <w:rsid w:val="00097F4B"/>
    <w:rsid w:val="000B0C40"/>
    <w:rsid w:val="000C016B"/>
    <w:rsid w:val="000C5079"/>
    <w:rsid w:val="000C6A7C"/>
    <w:rsid w:val="001025B1"/>
    <w:rsid w:val="0011777A"/>
    <w:rsid w:val="00120FA2"/>
    <w:rsid w:val="00135E93"/>
    <w:rsid w:val="001377B9"/>
    <w:rsid w:val="00143D9E"/>
    <w:rsid w:val="001669EE"/>
    <w:rsid w:val="00187A42"/>
    <w:rsid w:val="00190041"/>
    <w:rsid w:val="001A07B9"/>
    <w:rsid w:val="001A0917"/>
    <w:rsid w:val="001D03A2"/>
    <w:rsid w:val="001D3266"/>
    <w:rsid w:val="001D79C4"/>
    <w:rsid w:val="001E7DAF"/>
    <w:rsid w:val="001F4F1D"/>
    <w:rsid w:val="00201382"/>
    <w:rsid w:val="002227EA"/>
    <w:rsid w:val="002320D2"/>
    <w:rsid w:val="00242B73"/>
    <w:rsid w:val="00243CCF"/>
    <w:rsid w:val="00246611"/>
    <w:rsid w:val="0027049A"/>
    <w:rsid w:val="00270FC8"/>
    <w:rsid w:val="0027539E"/>
    <w:rsid w:val="0028144B"/>
    <w:rsid w:val="00297571"/>
    <w:rsid w:val="002B33D3"/>
    <w:rsid w:val="002B5533"/>
    <w:rsid w:val="002B68C5"/>
    <w:rsid w:val="002C56C3"/>
    <w:rsid w:val="002D195D"/>
    <w:rsid w:val="002D288C"/>
    <w:rsid w:val="003005C5"/>
    <w:rsid w:val="00301188"/>
    <w:rsid w:val="00314B53"/>
    <w:rsid w:val="00314F51"/>
    <w:rsid w:val="003150FA"/>
    <w:rsid w:val="0032289A"/>
    <w:rsid w:val="00331126"/>
    <w:rsid w:val="00347361"/>
    <w:rsid w:val="003825DC"/>
    <w:rsid w:val="00382F0C"/>
    <w:rsid w:val="003A2B53"/>
    <w:rsid w:val="003A5823"/>
    <w:rsid w:val="003B6ED0"/>
    <w:rsid w:val="003C1946"/>
    <w:rsid w:val="003C3631"/>
    <w:rsid w:val="003C419A"/>
    <w:rsid w:val="00402863"/>
    <w:rsid w:val="00403E93"/>
    <w:rsid w:val="00414E61"/>
    <w:rsid w:val="00416FE8"/>
    <w:rsid w:val="004328CF"/>
    <w:rsid w:val="00432F90"/>
    <w:rsid w:val="004663B0"/>
    <w:rsid w:val="00474078"/>
    <w:rsid w:val="00481D03"/>
    <w:rsid w:val="0048629F"/>
    <w:rsid w:val="004937AC"/>
    <w:rsid w:val="004943A8"/>
    <w:rsid w:val="004A133D"/>
    <w:rsid w:val="004A62C6"/>
    <w:rsid w:val="004B1EFD"/>
    <w:rsid w:val="004D5EB8"/>
    <w:rsid w:val="004E3EA8"/>
    <w:rsid w:val="004F09C9"/>
    <w:rsid w:val="004F7CEC"/>
    <w:rsid w:val="00525F5C"/>
    <w:rsid w:val="00534F35"/>
    <w:rsid w:val="00560C45"/>
    <w:rsid w:val="00577F83"/>
    <w:rsid w:val="00581F85"/>
    <w:rsid w:val="00591C35"/>
    <w:rsid w:val="00595412"/>
    <w:rsid w:val="005B0E12"/>
    <w:rsid w:val="005C448D"/>
    <w:rsid w:val="005D5A81"/>
    <w:rsid w:val="005E7F3C"/>
    <w:rsid w:val="0060783A"/>
    <w:rsid w:val="006156BC"/>
    <w:rsid w:val="006261A6"/>
    <w:rsid w:val="006330BA"/>
    <w:rsid w:val="006335A6"/>
    <w:rsid w:val="006431F6"/>
    <w:rsid w:val="006440A9"/>
    <w:rsid w:val="00676581"/>
    <w:rsid w:val="00692B58"/>
    <w:rsid w:val="006A588D"/>
    <w:rsid w:val="006B77E4"/>
    <w:rsid w:val="006C23F2"/>
    <w:rsid w:val="006C3AE9"/>
    <w:rsid w:val="006D00B9"/>
    <w:rsid w:val="006D299D"/>
    <w:rsid w:val="006D64B4"/>
    <w:rsid w:val="006E01FF"/>
    <w:rsid w:val="006F438D"/>
    <w:rsid w:val="00700DF6"/>
    <w:rsid w:val="007016D9"/>
    <w:rsid w:val="00701F4F"/>
    <w:rsid w:val="00714F3A"/>
    <w:rsid w:val="00735445"/>
    <w:rsid w:val="00736091"/>
    <w:rsid w:val="00746771"/>
    <w:rsid w:val="00765FEE"/>
    <w:rsid w:val="00781CBA"/>
    <w:rsid w:val="007A6650"/>
    <w:rsid w:val="007C1725"/>
    <w:rsid w:val="007C2CAC"/>
    <w:rsid w:val="0080011F"/>
    <w:rsid w:val="00807F4C"/>
    <w:rsid w:val="00826396"/>
    <w:rsid w:val="0082647E"/>
    <w:rsid w:val="008374F0"/>
    <w:rsid w:val="00843D2F"/>
    <w:rsid w:val="00843E82"/>
    <w:rsid w:val="008547B2"/>
    <w:rsid w:val="00871C0A"/>
    <w:rsid w:val="00877071"/>
    <w:rsid w:val="00883B1A"/>
    <w:rsid w:val="00885952"/>
    <w:rsid w:val="0088720E"/>
    <w:rsid w:val="008A07AD"/>
    <w:rsid w:val="008C147C"/>
    <w:rsid w:val="008E13BE"/>
    <w:rsid w:val="008F0ECA"/>
    <w:rsid w:val="0090544B"/>
    <w:rsid w:val="00905BBE"/>
    <w:rsid w:val="00906358"/>
    <w:rsid w:val="009234B5"/>
    <w:rsid w:val="00943907"/>
    <w:rsid w:val="00952A8B"/>
    <w:rsid w:val="00970093"/>
    <w:rsid w:val="0097311C"/>
    <w:rsid w:val="009A59F9"/>
    <w:rsid w:val="009C0182"/>
    <w:rsid w:val="009C495D"/>
    <w:rsid w:val="009D018C"/>
    <w:rsid w:val="009F1C50"/>
    <w:rsid w:val="00A030B4"/>
    <w:rsid w:val="00A06FDA"/>
    <w:rsid w:val="00A15388"/>
    <w:rsid w:val="00A168D0"/>
    <w:rsid w:val="00A31A8F"/>
    <w:rsid w:val="00A32B4E"/>
    <w:rsid w:val="00A33037"/>
    <w:rsid w:val="00A428BF"/>
    <w:rsid w:val="00A4463C"/>
    <w:rsid w:val="00A477FC"/>
    <w:rsid w:val="00A52068"/>
    <w:rsid w:val="00A57BA5"/>
    <w:rsid w:val="00A60074"/>
    <w:rsid w:val="00A645E1"/>
    <w:rsid w:val="00A647AB"/>
    <w:rsid w:val="00A80BE7"/>
    <w:rsid w:val="00A901C0"/>
    <w:rsid w:val="00A913E8"/>
    <w:rsid w:val="00A97885"/>
    <w:rsid w:val="00AA0EAF"/>
    <w:rsid w:val="00AA43D0"/>
    <w:rsid w:val="00AB352D"/>
    <w:rsid w:val="00AC48B2"/>
    <w:rsid w:val="00AC57FB"/>
    <w:rsid w:val="00AC6F5B"/>
    <w:rsid w:val="00AF7824"/>
    <w:rsid w:val="00B02A6C"/>
    <w:rsid w:val="00B07AFD"/>
    <w:rsid w:val="00B24561"/>
    <w:rsid w:val="00B54C30"/>
    <w:rsid w:val="00B56B59"/>
    <w:rsid w:val="00B61BFD"/>
    <w:rsid w:val="00B719C4"/>
    <w:rsid w:val="00B81581"/>
    <w:rsid w:val="00B87FA8"/>
    <w:rsid w:val="00BA3CEE"/>
    <w:rsid w:val="00BA5DA6"/>
    <w:rsid w:val="00BB39E3"/>
    <w:rsid w:val="00BB7C3A"/>
    <w:rsid w:val="00BC3854"/>
    <w:rsid w:val="00BD574E"/>
    <w:rsid w:val="00BD7C39"/>
    <w:rsid w:val="00BF45C8"/>
    <w:rsid w:val="00C0394A"/>
    <w:rsid w:val="00C04795"/>
    <w:rsid w:val="00C078F8"/>
    <w:rsid w:val="00C109B3"/>
    <w:rsid w:val="00C32352"/>
    <w:rsid w:val="00C54804"/>
    <w:rsid w:val="00C62E6E"/>
    <w:rsid w:val="00C7536E"/>
    <w:rsid w:val="00C92724"/>
    <w:rsid w:val="00CA7C80"/>
    <w:rsid w:val="00CD1B61"/>
    <w:rsid w:val="00CD6C95"/>
    <w:rsid w:val="00D02E5C"/>
    <w:rsid w:val="00D03C22"/>
    <w:rsid w:val="00D20127"/>
    <w:rsid w:val="00D24807"/>
    <w:rsid w:val="00D320D6"/>
    <w:rsid w:val="00D72C50"/>
    <w:rsid w:val="00D739B2"/>
    <w:rsid w:val="00D77A1F"/>
    <w:rsid w:val="00D81A28"/>
    <w:rsid w:val="00D9124E"/>
    <w:rsid w:val="00DC178D"/>
    <w:rsid w:val="00DC7E69"/>
    <w:rsid w:val="00DD416F"/>
    <w:rsid w:val="00DD595D"/>
    <w:rsid w:val="00DD6806"/>
    <w:rsid w:val="00DE7BAD"/>
    <w:rsid w:val="00DE7EF3"/>
    <w:rsid w:val="00DF267A"/>
    <w:rsid w:val="00DF36AB"/>
    <w:rsid w:val="00DF59BA"/>
    <w:rsid w:val="00E03B1D"/>
    <w:rsid w:val="00E1140A"/>
    <w:rsid w:val="00E133E3"/>
    <w:rsid w:val="00E27BC0"/>
    <w:rsid w:val="00E40EC2"/>
    <w:rsid w:val="00E70114"/>
    <w:rsid w:val="00EB3742"/>
    <w:rsid w:val="00EC1007"/>
    <w:rsid w:val="00EC2C5F"/>
    <w:rsid w:val="00EC7D34"/>
    <w:rsid w:val="00EE2525"/>
    <w:rsid w:val="00EE5D3F"/>
    <w:rsid w:val="00EF407F"/>
    <w:rsid w:val="00F1181F"/>
    <w:rsid w:val="00F178E8"/>
    <w:rsid w:val="00F2297C"/>
    <w:rsid w:val="00F23AFA"/>
    <w:rsid w:val="00F3499B"/>
    <w:rsid w:val="00F406E2"/>
    <w:rsid w:val="00F42BED"/>
    <w:rsid w:val="00F46DA8"/>
    <w:rsid w:val="00F52DF3"/>
    <w:rsid w:val="00F60786"/>
    <w:rsid w:val="00F86062"/>
    <w:rsid w:val="00F93378"/>
    <w:rsid w:val="00F97EA5"/>
    <w:rsid w:val="00FB0D5C"/>
    <w:rsid w:val="00FB4ECE"/>
    <w:rsid w:val="00FB7B9F"/>
    <w:rsid w:val="00FC3507"/>
    <w:rsid w:val="00FD0B8A"/>
    <w:rsid w:val="00FD46C9"/>
    <w:rsid w:val="00FE2B7A"/>
    <w:rsid w:val="128353FD"/>
    <w:rsid w:val="18885602"/>
    <w:rsid w:val="3E155B79"/>
    <w:rsid w:val="4CF94FC4"/>
    <w:rsid w:val="591B3F7C"/>
    <w:rsid w:val="5D5701F8"/>
    <w:rsid w:val="5E1A05FC"/>
    <w:rsid w:val="7F02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6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locked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9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locked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0"/>
    <w:link w:val="5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4">
    <w:name w:val="页脚 Char"/>
    <w:basedOn w:val="10"/>
    <w:link w:val="4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paragraph" w:customStyle="1" w:styleId="15">
    <w:name w:val="padding2em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标题 1 Char"/>
    <w:basedOn w:val="10"/>
    <w:link w:val="2"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character" w:customStyle="1" w:styleId="17">
    <w:name w:val="标题 2 Char"/>
    <w:basedOn w:val="10"/>
    <w:link w:val="3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4"/>
    </w:rPr>
  </w:style>
  <w:style w:type="character" w:customStyle="1" w:styleId="19">
    <w:name w:val="HTML 预设格式 Char"/>
    <w:basedOn w:val="10"/>
    <w:link w:val="6"/>
    <w:qFormat/>
    <w:uiPriority w:val="99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A5FD9E-1A51-4E34-92A8-465252B51A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917</Words>
  <Characters>5230</Characters>
  <Lines>43</Lines>
  <Paragraphs>12</Paragraphs>
  <TotalTime>0</TotalTime>
  <ScaleCrop>false</ScaleCrop>
  <LinksUpToDate>false</LinksUpToDate>
  <CharactersWithSpaces>6135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2019-11-29T02:26:00Z</dcterms:created>
  <dc:creator>Administrator</dc:creator>
  <cp:lastModifiedBy>hkjhljljljk</cp:lastModifiedBy>
  <dcterms:modified xsi:type="dcterms:W3CDTF">2020-10-20T02:46:57Z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2052-11.1.0.10069</vt:lpwstr>
  </property>
</Properties>
</file>